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78992" cy="104272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llisons_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78992" cy="104272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0" w:line="228" w:lineRule="auto"/>
        <w:jc w:val="center"/>
      </w:pPr>
      <w:r>
        <w:rPr>
          <w:rFonts w:ascii="Liberation Serif" w:hAnsi="Liberation Serif"/>
          <w:b/>
          <w:sz w:val="42"/>
        </w:rPr>
        <w:t>ABSENT STUDENT LUNCH POLICY</w:t>
      </w:r>
    </w:p>
    <w:p>
      <w:pPr>
        <w:spacing w:before="0" w:after="120" w:line="240" w:lineRule="auto"/>
        <w:jc w:val="center"/>
      </w:pPr>
      <w:r>
        <w:rPr>
          <w:rFonts w:ascii="Liberation Serif" w:hAnsi="Liberation Serif"/>
          <w:b/>
          <w:sz w:val="19"/>
        </w:rPr>
        <w:t>ALLISON’S LUNCHBOX HOTLUNCH PROGRAM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152"/>
      </w:tblGrid>
      <w:tr>
        <w:tc>
          <w:tcPr>
            <w:tcW w:type="dxa" w:w="10454"/>
            <w:vAlign w:val="center"/>
            <w:shd w:fill="E9ECE7"/>
          </w:tcPr>
          <w:p>
            <w:pPr>
              <w:spacing w:before="60" w:after="60" w:line="240" w:lineRule="auto"/>
              <w:jc w:val="center"/>
            </w:pPr>
            <w:r>
              <w:t>If a student is absent on a day they have ordered Hot Lunch, it is the parent/guardian’s responsibility to make arrangements to collect the lunch if they choose to do so.</w:t>
            </w:r>
          </w:p>
        </w:tc>
      </w:tr>
    </w:tbl>
    <w:p>
      <w:pPr>
        <w:spacing w:before="80" w:after="20" w:line="240" w:lineRule="auto"/>
      </w:pPr>
      <w:r>
        <w:rPr>
          <w:rFonts w:ascii="Liberation Serif" w:hAnsi="Liberation Serif"/>
          <w:b/>
          <w:sz w:val="25"/>
        </w:rPr>
        <w:t>REFUNDS, CREDITS &amp; REPLACEMENT MEALS</w:t>
      </w:r>
    </w:p>
    <w:p>
      <w:pPr>
        <w:spacing w:before="0" w:after="40" w:line="240" w:lineRule="auto"/>
      </w:pPr>
      <w:r>
        <w:rPr>
          <w:b/>
        </w:rPr>
        <w:t>Please note: There are NO refunds, credits, or replacement meals for missed Hot Lunch orders.</w:t>
      </w:r>
    </w:p>
    <w:p>
      <w:pPr>
        <w:spacing w:before="80" w:after="20" w:line="240" w:lineRule="auto"/>
      </w:pPr>
      <w:r>
        <w:rPr>
          <w:rFonts w:ascii="Liberation Serif" w:hAnsi="Liberation Serif"/>
          <w:b/>
          <w:sz w:val="25"/>
        </w:rPr>
        <w:t>PICK-UP OPTIONS</w:t>
      </w:r>
    </w:p>
    <w:p>
      <w:pPr>
        <w:spacing w:before="0" w:after="20" w:line="240" w:lineRule="auto"/>
      </w:pPr>
      <w:r>
        <w:t>If your child is absent, you may:</w:t>
      </w:r>
    </w:p>
    <w:p>
      <w:pPr>
        <w:spacing w:before="0" w:after="20" w:line="240" w:lineRule="auto"/>
        <w:ind w:left="288" w:hanging="202"/>
      </w:pPr>
      <w:r>
        <w:t>•  Arrange for a sibling attending the school to pick up the lunch from the student’s classroom or the kitchen service window.</w:t>
      </w:r>
    </w:p>
    <w:p>
      <w:pPr>
        <w:spacing w:before="0" w:after="20" w:line="240" w:lineRule="auto"/>
        <w:ind w:left="288" w:hanging="202"/>
      </w:pPr>
      <w:r>
        <w:t>•  Pick up your child’s Hot Lunch order from the kitchen service window between 12:00 PM and 1:00 PM on both regular school days and early-out days.</w:t>
      </w:r>
    </w:p>
    <w:p>
      <w:pPr>
        <w:spacing w:before="80" w:after="20" w:line="240" w:lineRule="auto"/>
      </w:pPr>
      <w:r>
        <w:rPr>
          <w:rFonts w:ascii="Liberation Serif" w:hAnsi="Liberation Serif"/>
          <w:b/>
          <w:sz w:val="25"/>
        </w:rPr>
        <w:t>PARENT/GUARDIAN PICK-UP PROCEDURE</w:t>
      </w:r>
    </w:p>
    <w:p>
      <w:pPr>
        <w:spacing w:before="0" w:after="20" w:line="240" w:lineRule="auto"/>
      </w:pPr>
      <w:r>
        <w:t>Parents/guardians coming to the school to collect a Hot Lunch order must:</w:t>
      </w:r>
    </w:p>
    <w:p>
      <w:pPr>
        <w:spacing w:before="0" w:after="20" w:line="240" w:lineRule="auto"/>
        <w:ind w:left="317" w:hanging="259"/>
      </w:pPr>
      <w:r>
        <w:t>1.  Enter the school through the main entrance.</w:t>
      </w:r>
    </w:p>
    <w:p>
      <w:pPr>
        <w:spacing w:before="0" w:after="20" w:line="240" w:lineRule="auto"/>
        <w:ind w:left="317" w:hanging="259"/>
      </w:pPr>
      <w:r>
        <w:t>2.  Report to the school office and sign in as a visitor.</w:t>
      </w:r>
    </w:p>
    <w:p>
      <w:pPr>
        <w:spacing w:before="0" w:after="20" w:line="240" w:lineRule="auto"/>
        <w:ind w:left="317" w:hanging="259"/>
      </w:pPr>
      <w:r>
        <w:t>3.  Proceed to the kitchen service window to collect the lunch.</w:t>
      </w:r>
    </w:p>
    <w:p>
      <w:pPr>
        <w:spacing w:before="0" w:after="20" w:line="240" w:lineRule="auto"/>
        <w:ind w:left="317" w:hanging="259"/>
      </w:pPr>
      <w:r>
        <w:t>4.  Return to the office and sign out before leaving the school.</w:t>
      </w:r>
    </w:p>
    <w:p>
      <w:pPr>
        <w:spacing w:before="20" w:after="40" w:line="240" w:lineRule="auto"/>
      </w:pPr>
      <w:r>
        <w:rPr>
          <w:b/>
        </w:rPr>
        <w:t>For the safety and security of all students, parents/guardians must not go directly to classrooms or walk through the school without first checking in at the office.</w:t>
      </w:r>
    </w:p>
    <w:p>
      <w:pPr>
        <w:spacing w:before="80" w:after="20" w:line="240" w:lineRule="auto"/>
      </w:pPr>
      <w:r>
        <w:rPr>
          <w:rFonts w:ascii="Liberation Serif" w:hAnsi="Liberation Serif"/>
          <w:b/>
          <w:sz w:val="25"/>
        </w:rPr>
        <w:t>UNCLAIMED LUNCHES</w:t>
      </w:r>
    </w:p>
    <w:p>
      <w:pPr>
        <w:spacing w:before="0" w:after="40" w:line="240" w:lineRule="auto"/>
      </w:pPr>
      <w:r>
        <w:t>Any lunches that are not collected during the designated pickup time will be considered forfeited and will not be refunded, credited, or replaced.</w:t>
      </w:r>
    </w:p>
    <w:p>
      <w:pPr>
        <w:spacing w:before="80" w:after="20" w:line="240" w:lineRule="auto"/>
      </w:pPr>
      <w:r>
        <w:rPr>
          <w:rFonts w:ascii="Liberation Serif" w:hAnsi="Liberation Serif"/>
          <w:b/>
          <w:sz w:val="25"/>
        </w:rPr>
        <w:t>EXCEPTIONS</w:t>
      </w:r>
    </w:p>
    <w:p>
      <w:pPr>
        <w:spacing w:before="0" w:after="80" w:line="240" w:lineRule="auto"/>
      </w:pPr>
      <w:r>
        <w:t>Exceptions may be considered in unusual or unforeseen circumstances, such as surgery, hospitalization, or another significant situation resulting in an extended absence. Requests will be reviewed on a case-by-case basis.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152"/>
      </w:tblGrid>
      <w:tr>
        <w:tc>
          <w:tcPr>
            <w:tcW w:type="dxa" w:w="10454"/>
            <w:shd w:fill="F3EFE6"/>
          </w:tcPr>
          <w:p>
            <w:pPr>
              <w:spacing w:before="60" w:after="20" w:line="240" w:lineRule="auto"/>
              <w:jc w:val="center"/>
            </w:pPr>
            <w:r>
              <w:rPr>
                <w:rFonts w:ascii="Liberation Serif" w:hAnsi="Liberation Serif"/>
                <w:b/>
                <w:sz w:val="23"/>
              </w:rPr>
              <w:t>Thank you for your understanding and cooperation.</w:t>
            </w:r>
          </w:p>
          <w:p>
            <w:pPr>
              <w:spacing w:before="0" w:after="60" w:line="240" w:lineRule="auto"/>
              <w:jc w:val="center"/>
            </w:pPr>
            <w:r>
              <w:t>This policy helps Allison’s LunchBox plan and prepare Hot Lunch orders efficiently while maintaining a safe and organized pick-up process.</w:t>
            </w:r>
          </w:p>
        </w:tc>
      </w:tr>
    </w:tbl>
    <w:p>
      <w:pPr>
        <w:spacing w:before="60" w:after="0" w:line="240" w:lineRule="auto"/>
        <w:jc w:val="center"/>
      </w:pPr>
      <w:r>
        <w:rPr>
          <w:rFonts w:ascii="Liberation Serif" w:hAnsi="Liberation Serif"/>
          <w:b/>
          <w:sz w:val="18"/>
        </w:rPr>
        <w:t>Allison’s LunchBox  •  Fresh &amp; Simple Food</w:t>
      </w:r>
    </w:p>
    <w:sectPr w:rsidR="00FC693F" w:rsidRPr="0006063C" w:rsidSect="00034616">
      <w:pgSz w:w="12240" w:h="15840"/>
      <w:pgMar w:top="605" w:right="893" w:bottom="605" w:left="8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Liberation Serif" w:hAnsi="Liberation Seri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